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CE" w:rsidRPr="00FD285F" w:rsidRDefault="00737CCE" w:rsidP="00737CC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37CCE">
        <w:rPr>
          <w:rFonts w:ascii="Times New Roman" w:hAnsi="Times New Roman" w:cs="Times New Roman"/>
          <w:sz w:val="24"/>
          <w:szCs w:val="24"/>
        </w:rPr>
        <w:t>1-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Блок. Бұл блоктың бөлек сұрағы 34 балл. </w:t>
      </w:r>
    </w:p>
    <w:p w:rsidR="00737CCE" w:rsidRPr="00FD285F" w:rsidRDefault="00737CCE" w:rsidP="00737C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Белгісіздік және тәуекел. Ықтималдық модельдер.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Белгісіздік. Тәуекелі. Анықтау.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Тәуекелдер портфелі.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Сақтандыру. Сақтандыру портфельдер</w:t>
      </w:r>
      <w:r w:rsidR="00C71043" w:rsidRPr="00FD285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Қарапайым</w:t>
      </w:r>
      <w:r w:rsidR="00C71043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(простейший)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сақтандыру портфелі.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Қарапайым сақтандыру портфелі.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Нақты сақтандыру портфелі.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Сақтандыру бағасы.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Бағаны анықтау принципі. Тәуекелсіздік принципі.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Әділдік принципі.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Жеткілікті жабу принципі.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Портфельдің әртүрлілігі. 3.1-ұсыныс.</w:t>
      </w:r>
    </w:p>
    <w:p w:rsidR="00737CCE" w:rsidRPr="00FD285F" w:rsidRDefault="00C71043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Қалаулар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Қалаулар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қатынасы.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Қарапайым және нақты портфельдер үшін сақтандыру сыйлықақыларын есептеу.</w:t>
      </w:r>
    </w:p>
    <w:p w:rsidR="00737CCE" w:rsidRPr="00FD285F" w:rsidRDefault="00C71043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Қалаулар 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>қатынасы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. Мысал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4.7.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Пайдалылық функциясының бар болуы туралы Теорема.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Аксиом</w:t>
      </w:r>
      <w:r w:rsidR="00C71043" w:rsidRPr="00FD285F">
        <w:rPr>
          <w:rFonts w:ascii="Times New Roman" w:hAnsi="Times New Roman" w:cs="Times New Roman"/>
          <w:sz w:val="24"/>
          <w:szCs w:val="24"/>
          <w:lang w:val="kk-KZ"/>
        </w:rPr>
        <w:t>алар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жүйесі.  </w:t>
      </w:r>
    </w:p>
    <w:p w:rsidR="00A31341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Тәуекелге қарым-қатынасты сипаттау. Тәуекелге қатынасы. Бейтараптық.</w:t>
      </w:r>
    </w:p>
    <w:p w:rsidR="00C71043" w:rsidRPr="00FD285F" w:rsidRDefault="00C71043" w:rsidP="00737CC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CCE" w:rsidRPr="00FD285F" w:rsidRDefault="00737CCE" w:rsidP="00737C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b/>
          <w:sz w:val="24"/>
          <w:szCs w:val="24"/>
          <w:lang w:val="kk-KZ"/>
        </w:rPr>
        <w:t>2-Блок. Бұл блоктың жеке сұрағы 33 балл.</w:t>
      </w:r>
    </w:p>
    <w:p w:rsidR="006B084A" w:rsidRPr="00FD285F" w:rsidRDefault="006B084A" w:rsidP="006B08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CE" w:rsidRPr="00FD285F" w:rsidRDefault="00737CCE" w:rsidP="006B084A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Тәуекелге бейімділік.</w:t>
      </w:r>
    </w:p>
    <w:p w:rsidR="00737CCE" w:rsidRPr="00FD285F" w:rsidRDefault="00C71043" w:rsidP="006B084A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Тәуекелді қ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>абылдамау.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Тәуекел бағасы. </w:t>
      </w:r>
    </w:p>
    <w:p w:rsidR="00737CCE" w:rsidRPr="00FD285F" w:rsidRDefault="00C71043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Тәекелді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қабылдамау. Теорема 5.1. Ескерту 5.1. </w:t>
      </w:r>
    </w:p>
    <w:p w:rsidR="00737CCE" w:rsidRPr="00FD285F" w:rsidRDefault="00C71043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5.1 пайдалылық функцтясы анықтамасы 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Тәуекелді қабылдамаудың сандық көрінісі.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Тәуекел бағасы. 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>Тәуекелді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қабылдамау.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5.3 анықтамасы. 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Тәуекелді 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қабылдамау.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Пратт Теоремасы.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Тәуекелдің қарапайым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(простейший)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процесі. Процестің сипаттамасы.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Тәуекел 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>процесінің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сипаттамасы. 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>Күйреу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ықтималдығы үшін теңдеу. </w:t>
      </w:r>
    </w:p>
    <w:p w:rsidR="00737CCE" w:rsidRPr="00FD285F" w:rsidRDefault="00342BA3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Күйреу 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ықтималдығын есептеу.  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Шексіз бай жаумен ойын.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Екінші ретті айырымдық теңдеудің сандық шешімі. Мысалдар.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Классикалық тәуекел процесі. Анықтау.</w:t>
      </w:r>
    </w:p>
    <w:p w:rsidR="00737CCE" w:rsidRPr="00FD285F" w:rsidRDefault="00342BA3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Күйреу 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>процесс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Процестің 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күйреу 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ықтималдығының параметрлерге тәуелділігі. </w:t>
      </w:r>
    </w:p>
    <w:p w:rsidR="00737CCE" w:rsidRPr="00FD285F" w:rsidRDefault="00737CCE" w:rsidP="006B084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Екінші ретті Вольтеррдің интегралдық теңдеуі.</w:t>
      </w:r>
    </w:p>
    <w:p w:rsidR="00342BA3" w:rsidRPr="00FD285F" w:rsidRDefault="00342BA3" w:rsidP="006B08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CE" w:rsidRPr="00FD285F" w:rsidRDefault="00737CCE" w:rsidP="006B084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b/>
          <w:sz w:val="24"/>
          <w:szCs w:val="24"/>
          <w:lang w:val="kk-KZ"/>
        </w:rPr>
        <w:t>3-Блок. Бұл блоктың жеке сұрағы 33 балл.</w:t>
      </w:r>
    </w:p>
    <w:p w:rsidR="00737CCE" w:rsidRPr="00FD285F" w:rsidRDefault="00737CCE" w:rsidP="006B08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Екінші текті Вольтерр интегралдық теңдеуінің сандық шешімі.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Біріктірілген тәуекел процесі.  Агрегаттау операциясы.</w:t>
      </w:r>
    </w:p>
    <w:p w:rsidR="00737CCE" w:rsidRPr="00FD285F" w:rsidRDefault="00342BA3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Күйреу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Кездейсоқ адасу. Теорема 8.1. Теорема 8.2.</w:t>
      </w:r>
      <w:bookmarkStart w:id="0" w:name="_GoBack"/>
      <w:bookmarkEnd w:id="0"/>
    </w:p>
    <w:p w:rsidR="00737CCE" w:rsidRPr="00FD285F" w:rsidRDefault="00342BA3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Күйреу 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ықтималдығы үшін теңдеу.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Мысал: қарапайым 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(простейший) 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тәуекел процесі.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Тәуекел процестерінің өмір сүру уақыты.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Тәуекелдің</w:t>
      </w:r>
      <w:r w:rsidR="00342BA3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(простейший) 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қарапайым процесі.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Қарапайым тәуекел процесі.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Мысық-тышқан ойыны. </w:t>
      </w:r>
    </w:p>
    <w:p w:rsidR="00737CCE" w:rsidRPr="00FD285F" w:rsidRDefault="00FB05C8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Пуассон</w:t>
      </w:r>
      <w:r w:rsidR="003F1DCB" w:rsidRPr="00FD285F">
        <w:rPr>
          <w:rFonts w:ascii="Times New Roman" w:hAnsi="Times New Roman" w:cs="Times New Roman"/>
          <w:sz w:val="24"/>
          <w:szCs w:val="24"/>
          <w:lang w:val="kk-KZ"/>
        </w:rPr>
        <w:t>дық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ағынымен шығын келтірген к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>лассикалық тәуекел моделінде ыдырау ықтималдығы</w:t>
      </w:r>
      <w:r w:rsidR="003F1DCB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есебін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шешу</w:t>
      </w:r>
      <w:r w:rsidR="003F1DCB" w:rsidRPr="00FD285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37CCE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Қаржылық құрылымдар мен құралдар. Негізгі объектілер мен құрылымдар.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Индивидуумдар. Фирмалар. Қаржы құралы.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Қаржы нарығы. Туынды бағалы қағаздар нарығы.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Қаржы құралдары. </w:t>
      </w:r>
      <w:r w:rsidR="003F1DCB" w:rsidRPr="00FD285F">
        <w:rPr>
          <w:rFonts w:ascii="Times New Roman" w:hAnsi="Times New Roman" w:cs="Times New Roman"/>
          <w:sz w:val="24"/>
          <w:szCs w:val="24"/>
          <w:lang w:val="kk-KZ"/>
        </w:rPr>
        <w:t>Еуропалық үлгідегі бағалы қағаздар нарыңындағы с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атып алушының опциондары және сатушының опциондары</w:t>
      </w:r>
      <w:r w:rsidR="003F1DCB" w:rsidRPr="00FD285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Бағалы қағаздар портфелі.  Марковитецт </w:t>
      </w:r>
      <w:r w:rsidR="00664CF0" w:rsidRPr="00FD285F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ртараптандыру</w:t>
      </w:r>
      <w:r w:rsidR="00664CF0" w:rsidRPr="00FD285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070E8"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 (диверсификация)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Қаржы теориясының, инженерияның және қаржы-актуарлық есептердің м</w:t>
      </w:r>
      <w:r w:rsidR="00DD5987" w:rsidRPr="00FD285F">
        <w:rPr>
          <w:rFonts w:ascii="Times New Roman" w:hAnsi="Times New Roman" w:cs="Times New Roman"/>
          <w:sz w:val="24"/>
          <w:szCs w:val="24"/>
          <w:lang w:val="kk-KZ"/>
        </w:rPr>
        <w:t>ақсаттары мен міндеттері. Қ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>аржы теориясы мен қаржы инженериясы</w:t>
      </w:r>
      <w:r w:rsidR="00DD5987" w:rsidRPr="00FD285F">
        <w:rPr>
          <w:rFonts w:ascii="Times New Roman" w:hAnsi="Times New Roman" w:cs="Times New Roman"/>
          <w:sz w:val="24"/>
          <w:szCs w:val="24"/>
          <w:lang w:val="kk-KZ"/>
        </w:rPr>
        <w:t>ның рөлі</w:t>
      </w:r>
      <w:r w:rsidRPr="00FD285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37CCE" w:rsidRPr="00FD285F" w:rsidRDefault="00737CCE" w:rsidP="00FC51F3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FD285F">
        <w:rPr>
          <w:rFonts w:ascii="Times New Roman" w:hAnsi="Times New Roman" w:cs="Times New Roman"/>
          <w:sz w:val="24"/>
          <w:szCs w:val="24"/>
          <w:lang w:val="kk-KZ"/>
        </w:rPr>
        <w:t>Қаржылық тәуекел. Тәуекел түрлері.</w:t>
      </w:r>
    </w:p>
    <w:sectPr w:rsidR="00737CCE" w:rsidRPr="00FD28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2B0"/>
    <w:multiLevelType w:val="hybridMultilevel"/>
    <w:tmpl w:val="9B5C9888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198C"/>
    <w:multiLevelType w:val="hybridMultilevel"/>
    <w:tmpl w:val="65BAFFCC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742A1"/>
    <w:multiLevelType w:val="hybridMultilevel"/>
    <w:tmpl w:val="C13A8406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6CEA"/>
    <w:multiLevelType w:val="hybridMultilevel"/>
    <w:tmpl w:val="59A215E4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55B2"/>
    <w:multiLevelType w:val="hybridMultilevel"/>
    <w:tmpl w:val="882A351E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96D3C"/>
    <w:multiLevelType w:val="hybridMultilevel"/>
    <w:tmpl w:val="F0C0B83A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14F6F"/>
    <w:multiLevelType w:val="hybridMultilevel"/>
    <w:tmpl w:val="1CFE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523DD"/>
    <w:multiLevelType w:val="hybridMultilevel"/>
    <w:tmpl w:val="311C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54FAC"/>
    <w:multiLevelType w:val="hybridMultilevel"/>
    <w:tmpl w:val="76540E18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7533C"/>
    <w:multiLevelType w:val="hybridMultilevel"/>
    <w:tmpl w:val="28C2DEA2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C09BF"/>
    <w:multiLevelType w:val="hybridMultilevel"/>
    <w:tmpl w:val="335A5622"/>
    <w:lvl w:ilvl="0" w:tplc="9E967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CE"/>
    <w:rsid w:val="002070E8"/>
    <w:rsid w:val="00342BA3"/>
    <w:rsid w:val="003E014F"/>
    <w:rsid w:val="003F1DCB"/>
    <w:rsid w:val="00664CF0"/>
    <w:rsid w:val="006B084A"/>
    <w:rsid w:val="00737CCE"/>
    <w:rsid w:val="00910E65"/>
    <w:rsid w:val="00A31341"/>
    <w:rsid w:val="00C71043"/>
    <w:rsid w:val="00DD5987"/>
    <w:rsid w:val="00FB05C8"/>
    <w:rsid w:val="00FC51F3"/>
    <w:rsid w:val="00F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AC9C-79C5-4155-A60D-3972F96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Шакенов Канат</cp:lastModifiedBy>
  <cp:revision>11</cp:revision>
  <dcterms:created xsi:type="dcterms:W3CDTF">2019-11-25T09:18:00Z</dcterms:created>
  <dcterms:modified xsi:type="dcterms:W3CDTF">2019-11-29T05:25:00Z</dcterms:modified>
</cp:coreProperties>
</file>